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7EEE4" w14:textId="77777777" w:rsidR="006109CB" w:rsidRPr="00217B0B" w:rsidRDefault="006109CB" w:rsidP="006109CB">
      <w:pPr>
        <w:widowControl/>
        <w:spacing w:after="160" w:line="278" w:lineRule="auto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</w:pPr>
      <w:r w:rsidRPr="002F3472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財團法</w:t>
      </w:r>
      <w:r w:rsidRPr="00217B0B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人台灣兒童暨家庭扶助基金會</w:t>
      </w:r>
    </w:p>
    <w:p w14:paraId="22346251" w14:textId="77777777" w:rsidR="006109CB" w:rsidRPr="00217B0B" w:rsidRDefault="006109CB" w:rsidP="006109CB">
      <w:pPr>
        <w:widowControl/>
        <w:spacing w:after="160" w:line="278" w:lineRule="auto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</w:pPr>
      <w:r w:rsidRPr="00217B0B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兒少疏忽盛行率研究計畫：</w:t>
      </w:r>
      <w:r w:rsidRPr="00217B0B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11-1</w:t>
      </w:r>
      <w:r w:rsidRPr="00217B0B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8"/>
        </w:rPr>
        <w:t>5</w:t>
      </w:r>
      <w:r w:rsidRPr="00217B0B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歲兒少自我報告調查</w:t>
      </w:r>
    </w:p>
    <w:p w14:paraId="4EAC8DD3" w14:textId="77777777" w:rsidR="006109CB" w:rsidRPr="00217B0B" w:rsidRDefault="006109CB" w:rsidP="006109CB">
      <w:pPr>
        <w:widowControl/>
        <w:spacing w:after="160" w:line="278" w:lineRule="auto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</w:pPr>
      <w:r w:rsidRPr="00217B0B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研究簡介</w:t>
      </w:r>
    </w:p>
    <w:p w14:paraId="4CC9ADAB" w14:textId="77777777" w:rsidR="006109CB" w:rsidRPr="00217B0B" w:rsidRDefault="006109CB" w:rsidP="006109CB">
      <w:pPr>
        <w:widowControl/>
        <w:spacing w:after="160" w:line="278" w:lineRule="auto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</w:pPr>
      <w:r w:rsidRPr="00217B0B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研究背景</w:t>
      </w:r>
    </w:p>
    <w:p w14:paraId="7018670A" w14:textId="77777777" w:rsidR="006109CB" w:rsidRPr="00217B0B" w:rsidRDefault="006109CB" w:rsidP="006109CB">
      <w:pPr>
        <w:widowControl/>
        <w:spacing w:after="160" w:line="278" w:lineRule="auto"/>
        <w:rPr>
          <w:rFonts w:ascii="Times New Roman" w:eastAsia="標楷體" w:hAnsi="Times New Roman" w:cs="Times New Roman"/>
          <w:color w:val="000000" w:themeColor="text1"/>
        </w:rPr>
      </w:pPr>
      <w:r w:rsidRPr="00217B0B">
        <w:rPr>
          <w:rFonts w:ascii="Times New Roman" w:eastAsia="標楷體" w:hAnsi="Times New Roman" w:cs="Times New Roman"/>
          <w:color w:val="000000" w:themeColor="text1"/>
        </w:rPr>
        <w:t>我國兒童少年保護服務工作已推行</w:t>
      </w:r>
      <w:r w:rsidRPr="00217B0B">
        <w:rPr>
          <w:rFonts w:ascii="Times New Roman" w:eastAsia="標楷體" w:hAnsi="Times New Roman" w:cs="Times New Roman"/>
          <w:color w:val="000000" w:themeColor="text1"/>
        </w:rPr>
        <w:t>40</w:t>
      </w:r>
      <w:r w:rsidRPr="00217B0B">
        <w:rPr>
          <w:rFonts w:ascii="Times New Roman" w:eastAsia="標楷體" w:hAnsi="Times New Roman" w:cs="Times New Roman"/>
          <w:color w:val="000000" w:themeColor="text1"/>
        </w:rPr>
        <w:t>餘年，透過財團法人台灣兒童暨家庭扶助基金會（以下簡稱「家扶基金會」）多年不斷的社會教育與宣導，社會大眾與兒少已經了解何謂兒少不當對待，並進行通報。但相對於重大兒少虐待事件，</w:t>
      </w:r>
      <w:r w:rsidRPr="00217B0B">
        <w:rPr>
          <w:rFonts w:ascii="Times New Roman" w:eastAsia="標楷體" w:hAnsi="Times New Roman" w:cs="Times New Roman"/>
          <w:b/>
          <w:bCs/>
          <w:color w:val="000000" w:themeColor="text1"/>
        </w:rPr>
        <w:t>兒少疏忽的案例卻較少獲取社會大眾的關注</w:t>
      </w:r>
      <w:r w:rsidRPr="00217B0B">
        <w:rPr>
          <w:rFonts w:ascii="Times New Roman" w:eastAsia="標楷體" w:hAnsi="Times New Roman" w:cs="Times New Roman"/>
          <w:color w:val="000000" w:themeColor="text1"/>
        </w:rPr>
        <w:t>。因其特殊性，於社會安全網的服務中也是社會工作人員較</w:t>
      </w:r>
      <w:proofErr w:type="gramStart"/>
      <w:r w:rsidRPr="00217B0B">
        <w:rPr>
          <w:rFonts w:ascii="Times New Roman" w:eastAsia="標楷體" w:hAnsi="Times New Roman" w:cs="Times New Roman"/>
          <w:color w:val="000000" w:themeColor="text1"/>
        </w:rPr>
        <w:t>難處遇並結案</w:t>
      </w:r>
      <w:proofErr w:type="gramEnd"/>
      <w:r w:rsidRPr="00217B0B">
        <w:rPr>
          <w:rFonts w:ascii="Times New Roman" w:eastAsia="標楷體" w:hAnsi="Times New Roman" w:cs="Times New Roman"/>
          <w:color w:val="000000" w:themeColor="text1"/>
        </w:rPr>
        <w:t>的案件，但其</w:t>
      </w:r>
      <w:proofErr w:type="gramStart"/>
      <w:r w:rsidRPr="00217B0B">
        <w:rPr>
          <w:rFonts w:ascii="Times New Roman" w:eastAsia="標楷體" w:hAnsi="Times New Roman" w:cs="Times New Roman"/>
          <w:color w:val="000000" w:themeColor="text1"/>
        </w:rPr>
        <w:t>對於兒</w:t>
      </w:r>
      <w:proofErr w:type="gramEnd"/>
      <w:r w:rsidRPr="00217B0B">
        <w:rPr>
          <w:rFonts w:ascii="Times New Roman" w:eastAsia="標楷體" w:hAnsi="Times New Roman" w:cs="Times New Roman"/>
          <w:color w:val="000000" w:themeColor="text1"/>
        </w:rPr>
        <w:t>少身心的影響仍不容小覷，卻</w:t>
      </w:r>
      <w:proofErr w:type="gramStart"/>
      <w:r w:rsidRPr="00217B0B">
        <w:rPr>
          <w:rFonts w:ascii="Times New Roman" w:eastAsia="標楷體" w:hAnsi="Times New Roman" w:cs="Times New Roman"/>
          <w:color w:val="000000" w:themeColor="text1"/>
        </w:rPr>
        <w:t>少有從兒少</w:t>
      </w:r>
      <w:proofErr w:type="gramEnd"/>
      <w:r w:rsidRPr="00217B0B">
        <w:rPr>
          <w:rFonts w:ascii="Times New Roman" w:eastAsia="標楷體" w:hAnsi="Times New Roman" w:cs="Times New Roman"/>
          <w:color w:val="000000" w:themeColor="text1"/>
        </w:rPr>
        <w:t>疏忽類型案件切入之相關研究或調查。</w:t>
      </w:r>
    </w:p>
    <w:p w14:paraId="7335D660" w14:textId="77777777" w:rsidR="006109CB" w:rsidRPr="00217B0B" w:rsidRDefault="006109CB" w:rsidP="006109CB">
      <w:pPr>
        <w:widowControl/>
        <w:spacing w:after="160" w:line="278" w:lineRule="auto"/>
        <w:rPr>
          <w:rFonts w:ascii="Times New Roman" w:eastAsia="標楷體" w:hAnsi="Times New Roman" w:cs="Times New Roman"/>
          <w:color w:val="000000" w:themeColor="text1"/>
        </w:rPr>
      </w:pPr>
      <w:r w:rsidRPr="00217B0B">
        <w:rPr>
          <w:rFonts w:ascii="Times New Roman" w:eastAsia="標楷體" w:hAnsi="Times New Roman" w:cs="Times New Roman"/>
          <w:color w:val="000000" w:themeColor="text1"/>
        </w:rPr>
        <w:t>而兒童少年保護事件之服務樣態也有所變化。自</w:t>
      </w:r>
      <w:r w:rsidRPr="00217B0B">
        <w:rPr>
          <w:rFonts w:ascii="Times New Roman" w:eastAsia="標楷體" w:hAnsi="Times New Roman" w:cs="Times New Roman"/>
          <w:color w:val="000000" w:themeColor="text1"/>
        </w:rPr>
        <w:t>2022</w:t>
      </w:r>
      <w:r w:rsidRPr="00217B0B">
        <w:rPr>
          <w:rFonts w:ascii="Times New Roman" w:eastAsia="標楷體" w:hAnsi="Times New Roman" w:cs="Times New Roman"/>
          <w:color w:val="000000" w:themeColor="text1"/>
        </w:rPr>
        <w:t>年起，原</w:t>
      </w:r>
      <w:proofErr w:type="gramStart"/>
      <w:r w:rsidRPr="00217B0B">
        <w:rPr>
          <w:rFonts w:ascii="Times New Roman" w:eastAsia="標楷體" w:hAnsi="Times New Roman" w:cs="Times New Roman"/>
          <w:color w:val="000000" w:themeColor="text1"/>
        </w:rPr>
        <w:t>于</w:t>
      </w:r>
      <w:proofErr w:type="gramEnd"/>
      <w:r w:rsidRPr="00217B0B">
        <w:rPr>
          <w:rFonts w:ascii="Times New Roman" w:eastAsia="標楷體" w:hAnsi="Times New Roman" w:cs="Times New Roman"/>
          <w:color w:val="000000" w:themeColor="text1"/>
        </w:rPr>
        <w:t>兒少保護體系底下之兒少疏忽案件已漸漸轉</w:t>
      </w:r>
      <w:proofErr w:type="gramStart"/>
      <w:r w:rsidRPr="00217B0B">
        <w:rPr>
          <w:rFonts w:ascii="Times New Roman" w:eastAsia="標楷體" w:hAnsi="Times New Roman" w:cs="Times New Roman"/>
          <w:color w:val="000000" w:themeColor="text1"/>
        </w:rPr>
        <w:t>由衛福部</w:t>
      </w:r>
      <w:proofErr w:type="gramEnd"/>
      <w:r w:rsidRPr="00217B0B">
        <w:rPr>
          <w:rFonts w:ascii="Times New Roman" w:eastAsia="標楷體" w:hAnsi="Times New Roman" w:cs="Times New Roman"/>
          <w:color w:val="000000" w:themeColor="text1"/>
        </w:rPr>
        <w:t>社會</w:t>
      </w:r>
      <w:proofErr w:type="gramStart"/>
      <w:r w:rsidRPr="00217B0B">
        <w:rPr>
          <w:rFonts w:ascii="Times New Roman" w:eastAsia="標楷體" w:hAnsi="Times New Roman" w:cs="Times New Roman"/>
          <w:color w:val="000000" w:themeColor="text1"/>
        </w:rPr>
        <w:t>家庭署下之</w:t>
      </w:r>
      <w:proofErr w:type="gramEnd"/>
      <w:r w:rsidRPr="00217B0B">
        <w:rPr>
          <w:rFonts w:ascii="Times New Roman" w:eastAsia="標楷體" w:hAnsi="Times New Roman" w:cs="Times New Roman"/>
          <w:color w:val="000000" w:themeColor="text1"/>
        </w:rPr>
        <w:t>「脆弱家庭服務」所承接，從危機三級服務轉至預防的次級服務。家扶基金會在兒童保護中作為與政府合作協力的重要夥伴之一，對於兒童保護政策是否能真正協助到有需要的</w:t>
      </w:r>
      <w:proofErr w:type="gramStart"/>
      <w:r w:rsidRPr="00217B0B">
        <w:rPr>
          <w:rFonts w:ascii="Times New Roman" w:eastAsia="標楷體" w:hAnsi="Times New Roman" w:cs="Times New Roman"/>
          <w:color w:val="000000" w:themeColor="text1"/>
        </w:rPr>
        <w:t>兒少並進行</w:t>
      </w:r>
      <w:proofErr w:type="gramEnd"/>
      <w:r w:rsidRPr="00217B0B">
        <w:rPr>
          <w:rFonts w:ascii="Times New Roman" w:eastAsia="標楷體" w:hAnsi="Times New Roman" w:cs="Times New Roman"/>
          <w:color w:val="000000" w:themeColor="text1"/>
        </w:rPr>
        <w:t>預防工作有著深切的使命，因此在</w:t>
      </w:r>
      <w:r w:rsidRPr="00217B0B">
        <w:rPr>
          <w:rFonts w:ascii="Times New Roman" w:eastAsia="標楷體" w:hAnsi="Times New Roman" w:cs="Times New Roman"/>
          <w:b/>
          <w:bCs/>
          <w:color w:val="000000" w:themeColor="text1"/>
        </w:rPr>
        <w:t>「被疏忽」的兒少疏忽議題</w:t>
      </w:r>
      <w:r w:rsidRPr="00217B0B">
        <w:rPr>
          <w:rFonts w:ascii="Times New Roman" w:eastAsia="標楷體" w:hAnsi="Times New Roman" w:cs="Times New Roman"/>
          <w:color w:val="000000" w:themeColor="text1"/>
        </w:rPr>
        <w:t>上期盼投入資源來瞭解。</w:t>
      </w:r>
    </w:p>
    <w:p w14:paraId="736E28DE" w14:textId="77777777" w:rsidR="006109CB" w:rsidRPr="00217B0B" w:rsidRDefault="006109CB" w:rsidP="006109CB">
      <w:pPr>
        <w:widowControl/>
        <w:spacing w:after="160" w:line="278" w:lineRule="auto"/>
        <w:rPr>
          <w:rFonts w:ascii="Times New Roman" w:eastAsia="標楷體" w:hAnsi="Times New Roman" w:cs="Times New Roman"/>
          <w:color w:val="000000" w:themeColor="text1"/>
        </w:rPr>
      </w:pPr>
      <w:r w:rsidRPr="00217B0B">
        <w:rPr>
          <w:rFonts w:ascii="Times New Roman" w:eastAsia="標楷體" w:hAnsi="Times New Roman" w:cs="Times New Roman"/>
          <w:color w:val="000000" w:themeColor="text1"/>
        </w:rPr>
        <w:t>本研究由</w:t>
      </w:r>
      <w:r w:rsidRPr="00217B0B">
        <w:rPr>
          <w:rFonts w:ascii="Times New Roman" w:eastAsia="標楷體" w:hAnsi="Times New Roman" w:cs="Times New Roman"/>
          <w:b/>
          <w:bCs/>
          <w:color w:val="000000" w:themeColor="text1"/>
        </w:rPr>
        <w:t>財團法人台灣兒童暨家庭扶助基金會</w:t>
      </w:r>
      <w:r w:rsidRPr="00217B0B">
        <w:rPr>
          <w:rFonts w:ascii="Times New Roman" w:eastAsia="標楷體" w:hAnsi="Times New Roman" w:cs="Times New Roman"/>
          <w:color w:val="000000" w:themeColor="text1"/>
        </w:rPr>
        <w:t>與</w:t>
      </w:r>
      <w:r w:rsidRPr="00217B0B">
        <w:rPr>
          <w:rFonts w:ascii="Times New Roman" w:eastAsia="標楷體" w:hAnsi="Times New Roman" w:cs="Times New Roman"/>
          <w:b/>
          <w:bCs/>
          <w:color w:val="000000" w:themeColor="text1"/>
        </w:rPr>
        <w:t>國立暨南國際大學社會政策與社會工作學系賴紅汝助理教授</w:t>
      </w:r>
      <w:r w:rsidRPr="00217B0B">
        <w:rPr>
          <w:rFonts w:ascii="Times New Roman" w:eastAsia="標楷體" w:hAnsi="Times New Roman" w:cs="Times New Roman"/>
          <w:color w:val="000000" w:themeColor="text1"/>
        </w:rPr>
        <w:t>共同籌劃執行，期待發起與兒少疏忽相關之普遍性調查，以增進對臺灣兒少疏忽現況之瞭解，並建立相關服務模式。</w:t>
      </w:r>
    </w:p>
    <w:p w14:paraId="6422C090" w14:textId="77777777" w:rsidR="006109CB" w:rsidRPr="00217B0B" w:rsidRDefault="006109CB" w:rsidP="006109CB">
      <w:pPr>
        <w:widowControl/>
        <w:spacing w:after="160" w:line="278" w:lineRule="auto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</w:pPr>
      <w:r w:rsidRPr="00217B0B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研究目的</w:t>
      </w:r>
    </w:p>
    <w:p w14:paraId="24422E27" w14:textId="77777777" w:rsidR="006109CB" w:rsidRPr="00217B0B" w:rsidRDefault="006109CB" w:rsidP="006109CB">
      <w:pPr>
        <w:widowControl/>
        <w:numPr>
          <w:ilvl w:val="0"/>
          <w:numId w:val="1"/>
        </w:numPr>
        <w:spacing w:after="160" w:line="278" w:lineRule="auto"/>
        <w:rPr>
          <w:rFonts w:ascii="Times New Roman" w:eastAsia="標楷體" w:hAnsi="Times New Roman" w:cs="Times New Roman"/>
          <w:color w:val="000000" w:themeColor="text1"/>
        </w:rPr>
      </w:pPr>
      <w:r w:rsidRPr="00217B0B">
        <w:rPr>
          <w:rFonts w:ascii="Times New Roman" w:eastAsia="標楷體" w:hAnsi="Times New Roman" w:cs="Times New Roman"/>
          <w:color w:val="000000" w:themeColor="text1"/>
        </w:rPr>
        <w:t>從國內外兒少疏忽相關調查研究，瞭解兒少疏忽之定義，並形成具有</w:t>
      </w:r>
      <w:proofErr w:type="gramStart"/>
      <w:r w:rsidRPr="00217B0B">
        <w:rPr>
          <w:rFonts w:ascii="Times New Roman" w:eastAsia="標楷體" w:hAnsi="Times New Roman" w:cs="Times New Roman"/>
          <w:color w:val="000000" w:themeColor="text1"/>
        </w:rPr>
        <w:t>信效度</w:t>
      </w:r>
      <w:proofErr w:type="gramEnd"/>
      <w:r w:rsidRPr="00217B0B">
        <w:rPr>
          <w:rFonts w:ascii="Times New Roman" w:eastAsia="標楷體" w:hAnsi="Times New Roman" w:cs="Times New Roman"/>
          <w:color w:val="000000" w:themeColor="text1"/>
        </w:rPr>
        <w:t>之兒少疏忽調查量表。</w:t>
      </w:r>
    </w:p>
    <w:p w14:paraId="19F15FD8" w14:textId="77777777" w:rsidR="006109CB" w:rsidRPr="00217B0B" w:rsidRDefault="006109CB" w:rsidP="006109CB">
      <w:pPr>
        <w:widowControl/>
        <w:numPr>
          <w:ilvl w:val="0"/>
          <w:numId w:val="1"/>
        </w:numPr>
        <w:spacing w:after="160" w:line="278" w:lineRule="auto"/>
        <w:rPr>
          <w:rFonts w:ascii="Times New Roman" w:eastAsia="標楷體" w:hAnsi="Times New Roman" w:cs="Times New Roman"/>
          <w:color w:val="000000" w:themeColor="text1"/>
        </w:rPr>
      </w:pPr>
      <w:r w:rsidRPr="00217B0B">
        <w:rPr>
          <w:rFonts w:ascii="Times New Roman" w:eastAsia="標楷體" w:hAnsi="Times New Roman" w:cs="Times New Roman"/>
          <w:color w:val="000000" w:themeColor="text1"/>
        </w:rPr>
        <w:t>運用上述量表調查國內</w:t>
      </w:r>
      <w:proofErr w:type="gramStart"/>
      <w:r w:rsidRPr="00217B0B">
        <w:rPr>
          <w:rFonts w:ascii="Times New Roman" w:eastAsia="標楷體" w:hAnsi="Times New Roman" w:cs="Times New Roman"/>
          <w:color w:val="000000" w:themeColor="text1"/>
        </w:rPr>
        <w:t>目前</w:t>
      </w:r>
      <w:r w:rsidRPr="00217B0B">
        <w:rPr>
          <w:rFonts w:ascii="Times New Roman" w:eastAsia="標楷體" w:hAnsi="Times New Roman" w:cs="Times New Roman" w:hint="eastAsia"/>
          <w:color w:val="000000" w:themeColor="text1"/>
        </w:rPr>
        <w:t>兒</w:t>
      </w:r>
      <w:proofErr w:type="gramEnd"/>
      <w:r w:rsidRPr="00217B0B">
        <w:rPr>
          <w:rFonts w:ascii="Times New Roman" w:eastAsia="標楷體" w:hAnsi="Times New Roman" w:cs="Times New Roman" w:hint="eastAsia"/>
          <w:color w:val="000000" w:themeColor="text1"/>
        </w:rPr>
        <w:t>少如何認知兒少疏忽，</w:t>
      </w:r>
      <w:proofErr w:type="gramStart"/>
      <w:r w:rsidRPr="00217B0B">
        <w:rPr>
          <w:rFonts w:ascii="Times New Roman" w:eastAsia="標楷體" w:hAnsi="Times New Roman" w:cs="Times New Roman" w:hint="eastAsia"/>
          <w:color w:val="000000" w:themeColor="text1"/>
        </w:rPr>
        <w:t>以及</w:t>
      </w:r>
      <w:r w:rsidRPr="00217B0B">
        <w:rPr>
          <w:rFonts w:ascii="Times New Roman" w:eastAsia="標楷體" w:hAnsi="Times New Roman" w:cs="Times New Roman"/>
          <w:color w:val="000000" w:themeColor="text1"/>
        </w:rPr>
        <w:t>兒</w:t>
      </w:r>
      <w:proofErr w:type="gramEnd"/>
      <w:r w:rsidRPr="00217B0B">
        <w:rPr>
          <w:rFonts w:ascii="Times New Roman" w:eastAsia="標楷體" w:hAnsi="Times New Roman" w:cs="Times New Roman"/>
          <w:color w:val="000000" w:themeColor="text1"/>
        </w:rPr>
        <w:t>少疏忽之發生樣態和普遍率，瞭解兒少疏忽於臺灣脈絡下的</w:t>
      </w:r>
      <w:r w:rsidRPr="00217B0B">
        <w:rPr>
          <w:rFonts w:ascii="Times New Roman" w:eastAsia="標楷體" w:hAnsi="Times New Roman" w:cs="Times New Roman" w:hint="eastAsia"/>
          <w:color w:val="000000" w:themeColor="text1"/>
        </w:rPr>
        <w:t>情形</w:t>
      </w:r>
      <w:r w:rsidRPr="00217B0B">
        <w:rPr>
          <w:rFonts w:ascii="Times New Roman" w:eastAsia="標楷體" w:hAnsi="Times New Roman" w:cs="Times New Roman"/>
          <w:color w:val="000000" w:themeColor="text1"/>
        </w:rPr>
        <w:t>。</w:t>
      </w:r>
    </w:p>
    <w:p w14:paraId="5BF6947E" w14:textId="77777777" w:rsidR="006109CB" w:rsidRPr="00217B0B" w:rsidRDefault="006109CB" w:rsidP="006109CB">
      <w:pPr>
        <w:widowControl/>
        <w:numPr>
          <w:ilvl w:val="0"/>
          <w:numId w:val="1"/>
        </w:numPr>
        <w:spacing w:after="160" w:line="278" w:lineRule="auto"/>
        <w:rPr>
          <w:rFonts w:ascii="Times New Roman" w:eastAsia="標楷體" w:hAnsi="Times New Roman" w:cs="Times New Roman"/>
          <w:color w:val="000000" w:themeColor="text1"/>
        </w:rPr>
      </w:pPr>
      <w:r w:rsidRPr="00217B0B">
        <w:rPr>
          <w:rFonts w:ascii="Times New Roman" w:eastAsia="標楷體" w:hAnsi="Times New Roman" w:cs="Times New Roman"/>
          <w:color w:val="000000" w:themeColor="text1"/>
        </w:rPr>
        <w:t>針對結果建構我國受疏忽兒童少年及其家庭的服務模式與預防處遇，以作為家扶基金會服務與網絡單位參考。</w:t>
      </w:r>
    </w:p>
    <w:p w14:paraId="1DAB9A5D" w14:textId="77777777" w:rsidR="006109CB" w:rsidRPr="00217B0B" w:rsidRDefault="006109CB" w:rsidP="006109CB">
      <w:pPr>
        <w:widowControl/>
        <w:spacing w:after="160" w:line="278" w:lineRule="auto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</w:pPr>
      <w:r w:rsidRPr="00217B0B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研究方法</w:t>
      </w:r>
    </w:p>
    <w:p w14:paraId="5B4DAD89" w14:textId="77777777" w:rsidR="006109CB" w:rsidRPr="00217B0B" w:rsidRDefault="006109CB" w:rsidP="006109CB">
      <w:pPr>
        <w:widowControl/>
        <w:numPr>
          <w:ilvl w:val="0"/>
          <w:numId w:val="2"/>
        </w:numPr>
        <w:spacing w:after="160" w:line="278" w:lineRule="auto"/>
        <w:rPr>
          <w:rFonts w:ascii="Times New Roman" w:eastAsia="標楷體" w:hAnsi="Times New Roman" w:cs="Times New Roman"/>
          <w:color w:val="000000" w:themeColor="text1"/>
        </w:rPr>
      </w:pPr>
      <w:r w:rsidRPr="00217B0B">
        <w:rPr>
          <w:rFonts w:ascii="Times New Roman" w:eastAsia="標楷體" w:hAnsi="Times New Roman" w:cs="Times New Roman"/>
          <w:color w:val="000000" w:themeColor="text1"/>
        </w:rPr>
        <w:t>調查問卷：問卷</w:t>
      </w:r>
      <w:proofErr w:type="gramStart"/>
      <w:r w:rsidRPr="00217B0B">
        <w:rPr>
          <w:rFonts w:ascii="Times New Roman" w:eastAsia="標楷體" w:hAnsi="Times New Roman" w:cs="Times New Roman"/>
          <w:color w:val="000000" w:themeColor="text1"/>
        </w:rPr>
        <w:t>設計從兒少</w:t>
      </w:r>
      <w:proofErr w:type="gramEnd"/>
      <w:r w:rsidRPr="00217B0B">
        <w:rPr>
          <w:rFonts w:ascii="Times New Roman" w:eastAsia="標楷體" w:hAnsi="Times New Roman" w:cs="Times New Roman"/>
          <w:color w:val="000000" w:themeColor="text1"/>
        </w:rPr>
        <w:t>的角度出發，強調其對於生活現象的理解和詮釋。問卷設計內容含：（一）相關基本資料；（二）兒少</w:t>
      </w:r>
      <w:r w:rsidRPr="00217B0B">
        <w:rPr>
          <w:rFonts w:ascii="Times New Roman" w:eastAsia="標楷體" w:hAnsi="Times New Roman" w:cs="Times New Roman" w:hint="eastAsia"/>
          <w:color w:val="000000" w:themeColor="text1"/>
        </w:rPr>
        <w:t>對於疏忽之認知情形（共</w:t>
      </w:r>
      <w:r w:rsidRPr="00217B0B">
        <w:rPr>
          <w:rFonts w:ascii="Times New Roman" w:eastAsia="標楷體" w:hAnsi="Times New Roman" w:cs="Times New Roman" w:hint="eastAsia"/>
          <w:color w:val="000000" w:themeColor="text1"/>
        </w:rPr>
        <w:t>19</w:t>
      </w:r>
      <w:r w:rsidRPr="00217B0B">
        <w:rPr>
          <w:rFonts w:ascii="Times New Roman" w:eastAsia="標楷體" w:hAnsi="Times New Roman" w:cs="Times New Roman" w:hint="eastAsia"/>
          <w:color w:val="000000" w:themeColor="text1"/>
        </w:rPr>
        <w:t>題）、</w:t>
      </w:r>
      <w:r w:rsidRPr="00217B0B">
        <w:rPr>
          <w:rFonts w:ascii="Times New Roman" w:eastAsia="標楷體" w:hAnsi="Times New Roman" w:cs="Times New Roman"/>
          <w:color w:val="000000" w:themeColor="text1"/>
        </w:rPr>
        <w:t>目前是否有自身有經</w:t>
      </w:r>
      <w:r w:rsidRPr="00217B0B">
        <w:rPr>
          <w:rFonts w:ascii="Times New Roman" w:eastAsia="標楷體" w:hAnsi="Times New Roman" w:cs="Times New Roman"/>
          <w:color w:val="000000" w:themeColor="text1"/>
        </w:rPr>
        <w:lastRenderedPageBreak/>
        <w:t>歷過相關兒少疏忽類型、頻率</w:t>
      </w:r>
      <w:r w:rsidRPr="00217B0B">
        <w:rPr>
          <w:rFonts w:ascii="Times New Roman" w:eastAsia="標楷體" w:hAnsi="Times New Roman" w:cs="Times New Roman" w:hint="eastAsia"/>
          <w:color w:val="000000" w:themeColor="text1"/>
        </w:rPr>
        <w:t>（共</w:t>
      </w:r>
      <w:r w:rsidRPr="00217B0B">
        <w:rPr>
          <w:rFonts w:ascii="Times New Roman" w:eastAsia="標楷體" w:hAnsi="Times New Roman" w:cs="Times New Roman" w:hint="eastAsia"/>
          <w:color w:val="000000" w:themeColor="text1"/>
        </w:rPr>
        <w:t>19</w:t>
      </w:r>
      <w:r w:rsidRPr="00217B0B">
        <w:rPr>
          <w:rFonts w:ascii="Times New Roman" w:eastAsia="標楷體" w:hAnsi="Times New Roman" w:cs="Times New Roman" w:hint="eastAsia"/>
          <w:color w:val="000000" w:themeColor="text1"/>
        </w:rPr>
        <w:t>題）等</w:t>
      </w:r>
      <w:r w:rsidRPr="00217B0B">
        <w:rPr>
          <w:rFonts w:ascii="Times New Roman" w:eastAsia="標楷體" w:hAnsi="Times New Roman" w:cs="Times New Roman"/>
          <w:color w:val="000000" w:themeColor="text1"/>
        </w:rPr>
        <w:t>，也會詢問其對於求助方式的瞭解</w:t>
      </w:r>
      <w:r w:rsidRPr="00217B0B">
        <w:rPr>
          <w:rFonts w:ascii="Times New Roman" w:eastAsia="標楷體" w:hAnsi="Times New Roman" w:cs="Times New Roman" w:hint="eastAsia"/>
          <w:color w:val="000000" w:themeColor="text1"/>
        </w:rPr>
        <w:t>及建議</w:t>
      </w:r>
      <w:r w:rsidRPr="00217B0B">
        <w:rPr>
          <w:rFonts w:ascii="Times New Roman" w:eastAsia="標楷體" w:hAnsi="Times New Roman" w:cs="Times New Roman"/>
          <w:color w:val="000000" w:themeColor="text1"/>
        </w:rPr>
        <w:t>；（</w:t>
      </w:r>
      <w:r w:rsidRPr="00217B0B">
        <w:rPr>
          <w:rFonts w:ascii="Times New Roman" w:eastAsia="標楷體" w:hAnsi="Times New Roman" w:cs="Times New Roman" w:hint="eastAsia"/>
          <w:color w:val="000000" w:themeColor="text1"/>
        </w:rPr>
        <w:t>三</w:t>
      </w:r>
      <w:r w:rsidRPr="00217B0B">
        <w:rPr>
          <w:rFonts w:ascii="Times New Roman" w:eastAsia="標楷體" w:hAnsi="Times New Roman" w:cs="Times New Roman"/>
          <w:color w:val="000000" w:themeColor="text1"/>
        </w:rPr>
        <w:t>）對於問卷的質性開放式評價。</w:t>
      </w:r>
    </w:p>
    <w:p w14:paraId="4E07531C" w14:textId="77777777" w:rsidR="006109CB" w:rsidRPr="00217B0B" w:rsidRDefault="006109CB" w:rsidP="006109CB">
      <w:pPr>
        <w:widowControl/>
        <w:numPr>
          <w:ilvl w:val="0"/>
          <w:numId w:val="2"/>
        </w:numPr>
        <w:spacing w:after="160" w:line="278" w:lineRule="auto"/>
        <w:rPr>
          <w:rFonts w:ascii="Times New Roman" w:eastAsia="標楷體" w:hAnsi="Times New Roman" w:cs="Times New Roman"/>
          <w:color w:val="000000" w:themeColor="text1"/>
        </w:rPr>
      </w:pPr>
      <w:r w:rsidRPr="00217B0B">
        <w:rPr>
          <w:rFonts w:ascii="Times New Roman" w:eastAsia="標楷體" w:hAnsi="Times New Roman" w:cs="Times New Roman"/>
          <w:color w:val="000000" w:themeColor="text1"/>
        </w:rPr>
        <w:t>調查對象：本研究之母體為</w:t>
      </w:r>
      <w:r w:rsidRPr="00217B0B">
        <w:rPr>
          <w:rFonts w:ascii="Times New Roman" w:eastAsia="標楷體" w:hAnsi="Times New Roman" w:cs="Times New Roman"/>
          <w:color w:val="000000" w:themeColor="text1"/>
        </w:rPr>
        <w:t>11-1</w:t>
      </w:r>
      <w:r w:rsidRPr="00217B0B">
        <w:rPr>
          <w:rFonts w:ascii="Times New Roman" w:eastAsia="標楷體" w:hAnsi="Times New Roman" w:cs="Times New Roman" w:hint="eastAsia"/>
          <w:color w:val="000000" w:themeColor="text1"/>
        </w:rPr>
        <w:t>5</w:t>
      </w:r>
      <w:r w:rsidRPr="00217B0B">
        <w:rPr>
          <w:rFonts w:ascii="Times New Roman" w:eastAsia="標楷體" w:hAnsi="Times New Roman" w:cs="Times New Roman"/>
          <w:color w:val="000000" w:themeColor="text1"/>
        </w:rPr>
        <w:t>歲兒少，約為國小五六年級，及國中一至三年級之兒童與青少年。針對此群體以教育部之學校資料進行抽樣，預計蒐集至少</w:t>
      </w:r>
      <w:r w:rsidRPr="00217B0B">
        <w:rPr>
          <w:rFonts w:ascii="Times New Roman" w:eastAsia="標楷體" w:hAnsi="Times New Roman" w:cs="Times New Roman"/>
          <w:color w:val="000000" w:themeColor="text1"/>
        </w:rPr>
        <w:t>3,</w:t>
      </w:r>
      <w:r w:rsidRPr="00217B0B">
        <w:rPr>
          <w:rFonts w:ascii="Times New Roman" w:eastAsia="標楷體" w:hAnsi="Times New Roman" w:cs="Times New Roman" w:hint="eastAsia"/>
          <w:color w:val="000000" w:themeColor="text1"/>
        </w:rPr>
        <w:t>0</w:t>
      </w:r>
      <w:r w:rsidRPr="00217B0B">
        <w:rPr>
          <w:rFonts w:ascii="Times New Roman" w:eastAsia="標楷體" w:hAnsi="Times New Roman" w:cs="Times New Roman"/>
          <w:color w:val="000000" w:themeColor="text1"/>
        </w:rPr>
        <w:t>00</w:t>
      </w:r>
      <w:r w:rsidRPr="00217B0B">
        <w:rPr>
          <w:rFonts w:ascii="Times New Roman" w:eastAsia="標楷體" w:hAnsi="Times New Roman" w:cs="Times New Roman"/>
          <w:color w:val="000000" w:themeColor="text1"/>
        </w:rPr>
        <w:t>份有效問卷。</w:t>
      </w:r>
    </w:p>
    <w:p w14:paraId="0A0C3A0F" w14:textId="77777777" w:rsidR="006109CB" w:rsidRPr="00217B0B" w:rsidRDefault="006109CB" w:rsidP="006109CB">
      <w:pPr>
        <w:widowControl/>
        <w:numPr>
          <w:ilvl w:val="0"/>
          <w:numId w:val="2"/>
        </w:numPr>
        <w:spacing w:after="160" w:line="278" w:lineRule="auto"/>
        <w:rPr>
          <w:rFonts w:ascii="Times New Roman" w:eastAsia="標楷體" w:hAnsi="Times New Roman" w:cs="Times New Roman"/>
          <w:color w:val="000000" w:themeColor="text1"/>
        </w:rPr>
      </w:pPr>
      <w:r w:rsidRPr="00217B0B">
        <w:rPr>
          <w:rFonts w:ascii="Times New Roman" w:eastAsia="標楷體" w:hAnsi="Times New Roman" w:cs="Times New Roman"/>
          <w:color w:val="000000" w:themeColor="text1"/>
        </w:rPr>
        <w:t>參與者同意書：分為學校同意書、家長同意書及學生同意書。</w:t>
      </w:r>
    </w:p>
    <w:p w14:paraId="121BFF9C" w14:textId="77777777" w:rsidR="006109CB" w:rsidRPr="00217B0B" w:rsidRDefault="006109CB" w:rsidP="006109CB">
      <w:pPr>
        <w:widowControl/>
        <w:numPr>
          <w:ilvl w:val="0"/>
          <w:numId w:val="3"/>
        </w:numPr>
        <w:spacing w:after="160" w:line="278" w:lineRule="auto"/>
        <w:rPr>
          <w:rFonts w:ascii="Times New Roman" w:eastAsia="標楷體" w:hAnsi="Times New Roman" w:cs="Times New Roman"/>
          <w:color w:val="000000" w:themeColor="text1"/>
        </w:rPr>
      </w:pPr>
      <w:r w:rsidRPr="00217B0B">
        <w:rPr>
          <w:rFonts w:ascii="Times New Roman" w:eastAsia="標楷體" w:hAnsi="Times New Roman" w:cs="Times New Roman"/>
          <w:color w:val="000000" w:themeColor="text1"/>
        </w:rPr>
        <w:t>學校</w:t>
      </w:r>
      <w:proofErr w:type="gramStart"/>
      <w:r w:rsidRPr="00217B0B">
        <w:rPr>
          <w:rFonts w:ascii="Times New Roman" w:eastAsia="標楷體" w:hAnsi="Times New Roman" w:cs="Times New Roman"/>
          <w:color w:val="000000" w:themeColor="text1"/>
        </w:rPr>
        <w:t>同意書請學校</w:t>
      </w:r>
      <w:proofErr w:type="gramEnd"/>
      <w:r w:rsidRPr="00217B0B">
        <w:rPr>
          <w:rFonts w:ascii="Times New Roman" w:eastAsia="標楷體" w:hAnsi="Times New Roman" w:cs="Times New Roman"/>
          <w:color w:val="000000" w:themeColor="text1"/>
        </w:rPr>
        <w:t>代表人簽署；家長</w:t>
      </w:r>
      <w:proofErr w:type="gramStart"/>
      <w:r w:rsidRPr="00217B0B">
        <w:rPr>
          <w:rFonts w:ascii="Times New Roman" w:eastAsia="標楷體" w:hAnsi="Times New Roman" w:cs="Times New Roman"/>
          <w:color w:val="000000" w:themeColor="text1"/>
        </w:rPr>
        <w:t>同意書請學生</w:t>
      </w:r>
      <w:proofErr w:type="gramEnd"/>
      <w:r w:rsidRPr="00217B0B">
        <w:rPr>
          <w:rFonts w:ascii="Times New Roman" w:eastAsia="標楷體" w:hAnsi="Times New Roman" w:cs="Times New Roman"/>
          <w:color w:val="000000" w:themeColor="text1"/>
        </w:rPr>
        <w:t>帶回家由家長或監護人簽署後回擲。</w:t>
      </w:r>
    </w:p>
    <w:p w14:paraId="5729B2F3" w14:textId="77777777" w:rsidR="006109CB" w:rsidRPr="00217B0B" w:rsidRDefault="006109CB" w:rsidP="006109CB">
      <w:pPr>
        <w:widowControl/>
        <w:numPr>
          <w:ilvl w:val="0"/>
          <w:numId w:val="3"/>
        </w:numPr>
        <w:spacing w:after="160" w:line="278" w:lineRule="auto"/>
        <w:rPr>
          <w:rFonts w:ascii="Times New Roman" w:eastAsia="標楷體" w:hAnsi="Times New Roman" w:cs="Times New Roman"/>
          <w:color w:val="000000" w:themeColor="text1"/>
        </w:rPr>
      </w:pPr>
      <w:r w:rsidRPr="00217B0B">
        <w:rPr>
          <w:rFonts w:ascii="Times New Roman" w:eastAsia="標楷體" w:hAnsi="Times New Roman" w:cs="Times New Roman"/>
          <w:color w:val="000000" w:themeColor="text1"/>
        </w:rPr>
        <w:t>學生同意書將在研究團隊蒐集到學校及家長同意</w:t>
      </w:r>
      <w:proofErr w:type="gramStart"/>
      <w:r w:rsidRPr="00217B0B">
        <w:rPr>
          <w:rFonts w:ascii="Times New Roman" w:eastAsia="標楷體" w:hAnsi="Times New Roman" w:cs="Times New Roman"/>
          <w:color w:val="000000" w:themeColor="text1"/>
        </w:rPr>
        <w:t>書後於施測</w:t>
      </w:r>
      <w:proofErr w:type="gramEnd"/>
      <w:r w:rsidRPr="00217B0B">
        <w:rPr>
          <w:rFonts w:ascii="Times New Roman" w:eastAsia="標楷體" w:hAnsi="Times New Roman" w:cs="Times New Roman"/>
          <w:color w:val="000000" w:themeColor="text1"/>
        </w:rPr>
        <w:t>時簽署；若學生不同意，</w:t>
      </w:r>
      <w:proofErr w:type="gramStart"/>
      <w:r w:rsidRPr="00217B0B">
        <w:rPr>
          <w:rFonts w:ascii="Times New Roman" w:eastAsia="標楷體" w:hAnsi="Times New Roman" w:cs="Times New Roman"/>
          <w:color w:val="000000" w:themeColor="text1"/>
        </w:rPr>
        <w:t>將於勾選後</w:t>
      </w:r>
      <w:proofErr w:type="gramEnd"/>
      <w:r w:rsidRPr="00217B0B">
        <w:rPr>
          <w:rFonts w:ascii="Times New Roman" w:eastAsia="標楷體" w:hAnsi="Times New Roman" w:cs="Times New Roman"/>
          <w:color w:val="000000" w:themeColor="text1"/>
        </w:rPr>
        <w:t>同時收回同意書及空白問卷。</w:t>
      </w:r>
    </w:p>
    <w:p w14:paraId="75C305B7" w14:textId="77777777" w:rsidR="006109CB" w:rsidRPr="00217B0B" w:rsidRDefault="006109CB" w:rsidP="006109CB">
      <w:pPr>
        <w:widowControl/>
        <w:numPr>
          <w:ilvl w:val="0"/>
          <w:numId w:val="2"/>
        </w:numPr>
        <w:spacing w:after="160" w:line="278" w:lineRule="auto"/>
        <w:rPr>
          <w:rFonts w:ascii="Times New Roman" w:eastAsia="標楷體" w:hAnsi="Times New Roman" w:cs="Times New Roman"/>
          <w:color w:val="000000" w:themeColor="text1"/>
        </w:rPr>
      </w:pPr>
      <w:r w:rsidRPr="00217B0B">
        <w:rPr>
          <w:rFonts w:ascii="Times New Roman" w:eastAsia="標楷體" w:hAnsi="Times New Roman" w:cs="Times New Roman"/>
          <w:color w:val="000000" w:themeColor="text1"/>
        </w:rPr>
        <w:t>施測方式：本研究</w:t>
      </w:r>
      <w:proofErr w:type="gramStart"/>
      <w:r w:rsidRPr="00217B0B">
        <w:rPr>
          <w:rFonts w:ascii="Times New Roman" w:eastAsia="標楷體" w:hAnsi="Times New Roman" w:cs="Times New Roman"/>
          <w:color w:val="000000" w:themeColor="text1"/>
        </w:rPr>
        <w:t>採</w:t>
      </w:r>
      <w:proofErr w:type="gramEnd"/>
      <w:r w:rsidRPr="00217B0B">
        <w:rPr>
          <w:rFonts w:ascii="Times New Roman" w:eastAsia="標楷體" w:hAnsi="Times New Roman" w:cs="Times New Roman"/>
          <w:color w:val="000000" w:themeColor="text1"/>
        </w:rPr>
        <w:t>不記名團體施測，依學校需求</w:t>
      </w:r>
      <w:proofErr w:type="gramStart"/>
      <w:r w:rsidRPr="00217B0B">
        <w:rPr>
          <w:rFonts w:ascii="Times New Roman" w:eastAsia="標楷體" w:hAnsi="Times New Roman" w:cs="Times New Roman"/>
          <w:color w:val="000000" w:themeColor="text1"/>
        </w:rPr>
        <w:t>提供線上和</w:t>
      </w:r>
      <w:proofErr w:type="gramEnd"/>
      <w:r w:rsidRPr="00217B0B">
        <w:rPr>
          <w:rFonts w:ascii="Times New Roman" w:eastAsia="標楷體" w:hAnsi="Times New Roman" w:cs="Times New Roman"/>
          <w:color w:val="000000" w:themeColor="text1"/>
        </w:rPr>
        <w:t>紙本兩種形式。</w:t>
      </w:r>
    </w:p>
    <w:p w14:paraId="55BF3DD5" w14:textId="77777777" w:rsidR="006109CB" w:rsidRPr="00217B0B" w:rsidRDefault="006109CB" w:rsidP="006109CB">
      <w:pPr>
        <w:widowControl/>
        <w:numPr>
          <w:ilvl w:val="0"/>
          <w:numId w:val="4"/>
        </w:numPr>
        <w:spacing w:after="160" w:line="278" w:lineRule="auto"/>
        <w:rPr>
          <w:rFonts w:ascii="Times New Roman" w:eastAsia="標楷體" w:hAnsi="Times New Roman" w:cs="Times New Roman"/>
          <w:color w:val="000000" w:themeColor="text1"/>
        </w:rPr>
      </w:pPr>
      <w:r w:rsidRPr="00217B0B">
        <w:rPr>
          <w:rFonts w:ascii="Times New Roman" w:eastAsia="標楷體" w:hAnsi="Times New Roman" w:cs="Times New Roman"/>
          <w:color w:val="000000" w:themeColor="text1"/>
        </w:rPr>
        <w:t>施測問卷共</w:t>
      </w:r>
      <w:r w:rsidRPr="00217B0B">
        <w:rPr>
          <w:rFonts w:ascii="Times New Roman" w:eastAsia="標楷體" w:hAnsi="Times New Roman" w:cs="Times New Roman" w:hint="eastAsia"/>
          <w:color w:val="000000" w:themeColor="text1"/>
        </w:rPr>
        <w:t>57</w:t>
      </w:r>
      <w:r w:rsidRPr="00217B0B">
        <w:rPr>
          <w:rFonts w:ascii="Times New Roman" w:eastAsia="標楷體" w:hAnsi="Times New Roman" w:cs="Times New Roman"/>
          <w:color w:val="000000" w:themeColor="text1"/>
        </w:rPr>
        <w:t>題、</w:t>
      </w:r>
      <w:r w:rsidRPr="00217B0B">
        <w:rPr>
          <w:rFonts w:ascii="Times New Roman" w:eastAsia="標楷體" w:hAnsi="Times New Roman" w:cs="Times New Roman"/>
          <w:color w:val="000000" w:themeColor="text1"/>
        </w:rPr>
        <w:t>6</w:t>
      </w:r>
      <w:r w:rsidRPr="00217B0B">
        <w:rPr>
          <w:rFonts w:ascii="Times New Roman" w:eastAsia="標楷體" w:hAnsi="Times New Roman" w:cs="Times New Roman"/>
          <w:color w:val="000000" w:themeColor="text1"/>
        </w:rPr>
        <w:t>頁，另提供</w:t>
      </w:r>
      <w:proofErr w:type="gramStart"/>
      <w:r w:rsidRPr="00217B0B">
        <w:rPr>
          <w:rFonts w:ascii="Times New Roman" w:eastAsia="標楷體" w:hAnsi="Times New Roman" w:cs="Times New Roman"/>
          <w:color w:val="000000" w:themeColor="text1"/>
        </w:rPr>
        <w:t>簡化版予有</w:t>
      </w:r>
      <w:proofErr w:type="gramEnd"/>
      <w:r w:rsidRPr="00217B0B">
        <w:rPr>
          <w:rFonts w:ascii="Times New Roman" w:eastAsia="標楷體" w:hAnsi="Times New Roman" w:cs="Times New Roman"/>
          <w:color w:val="000000" w:themeColor="text1"/>
        </w:rPr>
        <w:t>特殊需求之兒少。</w:t>
      </w:r>
    </w:p>
    <w:p w14:paraId="24B3F410" w14:textId="77777777" w:rsidR="006109CB" w:rsidRPr="00217B0B" w:rsidRDefault="006109CB" w:rsidP="006109CB">
      <w:pPr>
        <w:widowControl/>
        <w:numPr>
          <w:ilvl w:val="0"/>
          <w:numId w:val="4"/>
        </w:numPr>
        <w:spacing w:after="160" w:line="278" w:lineRule="auto"/>
        <w:rPr>
          <w:rFonts w:ascii="Times New Roman" w:eastAsia="標楷體" w:hAnsi="Times New Roman" w:cs="Times New Roman"/>
          <w:color w:val="000000" w:themeColor="text1"/>
        </w:rPr>
      </w:pPr>
      <w:r w:rsidRPr="00217B0B">
        <w:rPr>
          <w:rFonts w:ascii="Times New Roman" w:eastAsia="標楷體" w:hAnsi="Times New Roman" w:cs="Times New Roman"/>
          <w:color w:val="000000" w:themeColor="text1"/>
        </w:rPr>
        <w:t>施測時間共計約</w:t>
      </w:r>
      <w:r w:rsidRPr="00217B0B">
        <w:rPr>
          <w:rFonts w:ascii="Times New Roman" w:eastAsia="標楷體" w:hAnsi="Times New Roman" w:cs="Times New Roman"/>
          <w:color w:val="000000" w:themeColor="text1"/>
        </w:rPr>
        <w:t>40-50</w:t>
      </w:r>
      <w:r w:rsidRPr="00217B0B">
        <w:rPr>
          <w:rFonts w:ascii="Times New Roman" w:eastAsia="標楷體" w:hAnsi="Times New Roman" w:cs="Times New Roman"/>
          <w:color w:val="000000" w:themeColor="text1"/>
        </w:rPr>
        <w:t>分鐘，包含施測說明</w:t>
      </w:r>
      <w:r w:rsidRPr="00217B0B">
        <w:rPr>
          <w:rFonts w:ascii="Times New Roman" w:eastAsia="標楷體" w:hAnsi="Times New Roman" w:cs="Times New Roman"/>
          <w:color w:val="000000" w:themeColor="text1"/>
        </w:rPr>
        <w:t>10</w:t>
      </w:r>
      <w:r w:rsidRPr="00217B0B">
        <w:rPr>
          <w:rFonts w:ascii="Times New Roman" w:eastAsia="標楷體" w:hAnsi="Times New Roman" w:cs="Times New Roman"/>
          <w:color w:val="000000" w:themeColor="text1"/>
        </w:rPr>
        <w:t>分鐘及問卷填寫時間：</w:t>
      </w:r>
      <w:r w:rsidRPr="00217B0B">
        <w:rPr>
          <w:rFonts w:ascii="Times New Roman" w:eastAsia="標楷體" w:hAnsi="Times New Roman" w:cs="Times New Roman"/>
          <w:color w:val="000000" w:themeColor="text1"/>
        </w:rPr>
        <w:t>11-12</w:t>
      </w:r>
      <w:r w:rsidRPr="00217B0B">
        <w:rPr>
          <w:rFonts w:ascii="Times New Roman" w:eastAsia="標楷體" w:hAnsi="Times New Roman" w:cs="Times New Roman"/>
          <w:color w:val="000000" w:themeColor="text1"/>
        </w:rPr>
        <w:t>歲兒童約</w:t>
      </w:r>
      <w:r w:rsidRPr="00217B0B">
        <w:rPr>
          <w:rFonts w:ascii="Times New Roman" w:eastAsia="標楷體" w:hAnsi="Times New Roman" w:cs="Times New Roman"/>
          <w:color w:val="000000" w:themeColor="text1"/>
        </w:rPr>
        <w:t>30-40</w:t>
      </w:r>
      <w:r w:rsidRPr="00217B0B">
        <w:rPr>
          <w:rFonts w:ascii="Times New Roman" w:eastAsia="標楷體" w:hAnsi="Times New Roman" w:cs="Times New Roman"/>
          <w:color w:val="000000" w:themeColor="text1"/>
        </w:rPr>
        <w:t>分鐘；</w:t>
      </w:r>
      <w:r w:rsidRPr="00217B0B">
        <w:rPr>
          <w:rFonts w:ascii="Times New Roman" w:eastAsia="標楷體" w:hAnsi="Times New Roman" w:cs="Times New Roman"/>
          <w:color w:val="000000" w:themeColor="text1"/>
        </w:rPr>
        <w:t>13-1</w:t>
      </w:r>
      <w:r w:rsidRPr="00217B0B">
        <w:rPr>
          <w:rFonts w:ascii="Times New Roman" w:eastAsia="標楷體" w:hAnsi="Times New Roman" w:cs="Times New Roman" w:hint="eastAsia"/>
          <w:color w:val="000000" w:themeColor="text1"/>
        </w:rPr>
        <w:t>5</w:t>
      </w:r>
      <w:r w:rsidRPr="00217B0B">
        <w:rPr>
          <w:rFonts w:ascii="Times New Roman" w:eastAsia="標楷體" w:hAnsi="Times New Roman" w:cs="Times New Roman"/>
          <w:color w:val="000000" w:themeColor="text1"/>
        </w:rPr>
        <w:t>歲青少年約</w:t>
      </w:r>
      <w:r w:rsidRPr="00217B0B">
        <w:rPr>
          <w:rFonts w:ascii="Times New Roman" w:eastAsia="標楷體" w:hAnsi="Times New Roman" w:cs="Times New Roman"/>
          <w:color w:val="000000" w:themeColor="text1"/>
        </w:rPr>
        <w:t>20-30</w:t>
      </w:r>
      <w:r w:rsidRPr="00217B0B">
        <w:rPr>
          <w:rFonts w:ascii="Times New Roman" w:eastAsia="標楷體" w:hAnsi="Times New Roman" w:cs="Times New Roman"/>
          <w:color w:val="000000" w:themeColor="text1"/>
        </w:rPr>
        <w:t>分鐘。</w:t>
      </w:r>
    </w:p>
    <w:p w14:paraId="26A6E1EE" w14:textId="77777777" w:rsidR="006109CB" w:rsidRPr="00217B0B" w:rsidRDefault="006109CB" w:rsidP="006109CB">
      <w:pPr>
        <w:widowControl/>
        <w:numPr>
          <w:ilvl w:val="0"/>
          <w:numId w:val="2"/>
        </w:numPr>
        <w:spacing w:after="160" w:line="278" w:lineRule="auto"/>
        <w:rPr>
          <w:rFonts w:ascii="Times New Roman" w:eastAsia="標楷體" w:hAnsi="Times New Roman" w:cs="Times New Roman"/>
          <w:color w:val="000000" w:themeColor="text1"/>
        </w:rPr>
      </w:pPr>
      <w:r w:rsidRPr="00217B0B">
        <w:rPr>
          <w:rFonts w:ascii="Times New Roman" w:eastAsia="標楷體" w:hAnsi="Times New Roman" w:cs="Times New Roman"/>
          <w:color w:val="000000" w:themeColor="text1"/>
        </w:rPr>
        <w:t>施測結束後將回饋每位</w:t>
      </w:r>
      <w:proofErr w:type="gramStart"/>
      <w:r w:rsidRPr="00217B0B">
        <w:rPr>
          <w:rFonts w:ascii="Times New Roman" w:eastAsia="標楷體" w:hAnsi="Times New Roman" w:cs="Times New Roman"/>
          <w:color w:val="000000" w:themeColor="text1"/>
        </w:rPr>
        <w:t>受訪兒少</w:t>
      </w:r>
      <w:proofErr w:type="gramEnd"/>
      <w:r w:rsidRPr="00217B0B">
        <w:rPr>
          <w:rFonts w:ascii="Times New Roman" w:eastAsia="標楷體" w:hAnsi="Times New Roman" w:cs="Times New Roman"/>
          <w:color w:val="000000" w:themeColor="text1"/>
        </w:rPr>
        <w:t>30</w:t>
      </w:r>
      <w:r w:rsidRPr="00217B0B">
        <w:rPr>
          <w:rFonts w:ascii="Times New Roman" w:eastAsia="標楷體" w:hAnsi="Times New Roman" w:cs="Times New Roman"/>
          <w:color w:val="000000" w:themeColor="text1"/>
        </w:rPr>
        <w:t>元文具，以及總獎金</w:t>
      </w:r>
      <w:r w:rsidRPr="00217B0B">
        <w:rPr>
          <w:rFonts w:ascii="Times New Roman" w:eastAsia="標楷體" w:hAnsi="Times New Roman" w:cs="Times New Roman"/>
          <w:color w:val="000000" w:themeColor="text1"/>
        </w:rPr>
        <w:t>10,000</w:t>
      </w:r>
      <w:r w:rsidRPr="00217B0B">
        <w:rPr>
          <w:rFonts w:ascii="Times New Roman" w:eastAsia="標楷體" w:hAnsi="Times New Roman" w:cs="Times New Roman"/>
          <w:color w:val="000000" w:themeColor="text1"/>
        </w:rPr>
        <w:t>元之抽獎機會以茲感謝。</w:t>
      </w:r>
    </w:p>
    <w:p w14:paraId="6B363250" w14:textId="77777777" w:rsidR="006109CB" w:rsidRPr="00217B0B" w:rsidRDefault="006109CB" w:rsidP="006109CB">
      <w:pPr>
        <w:widowControl/>
        <w:spacing w:after="160" w:line="278" w:lineRule="auto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</w:pPr>
      <w:r w:rsidRPr="00217B0B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研究倫理</w:t>
      </w:r>
    </w:p>
    <w:p w14:paraId="19351283" w14:textId="77777777" w:rsidR="006109CB" w:rsidRPr="00217B0B" w:rsidRDefault="006109CB" w:rsidP="006109CB">
      <w:pPr>
        <w:widowControl/>
        <w:spacing w:after="160" w:line="278" w:lineRule="auto"/>
        <w:rPr>
          <w:rFonts w:ascii="Times New Roman" w:eastAsia="標楷體" w:hAnsi="Times New Roman" w:cs="Times New Roman"/>
          <w:color w:val="000000" w:themeColor="text1"/>
        </w:rPr>
      </w:pPr>
      <w:r w:rsidRPr="00217B0B">
        <w:rPr>
          <w:rFonts w:ascii="Times New Roman" w:eastAsia="標楷體" w:hAnsi="Times New Roman" w:cs="Times New Roman"/>
          <w:color w:val="000000" w:themeColor="text1"/>
        </w:rPr>
        <w:t>家扶基金會持守對人</w:t>
      </w:r>
      <w:proofErr w:type="gramStart"/>
      <w:r w:rsidRPr="00217B0B">
        <w:rPr>
          <w:rFonts w:ascii="Times New Roman" w:eastAsia="標楷體" w:hAnsi="Times New Roman" w:cs="Times New Roman"/>
          <w:color w:val="000000" w:themeColor="text1"/>
        </w:rPr>
        <w:t>的責信</w:t>
      </w:r>
      <w:proofErr w:type="gramEnd"/>
      <w:r w:rsidRPr="00217B0B">
        <w:rPr>
          <w:rFonts w:ascii="Times New Roman" w:eastAsia="標楷體" w:hAnsi="Times New Roman" w:cs="Times New Roman"/>
          <w:color w:val="000000" w:themeColor="text1"/>
        </w:rPr>
        <w:t>、承諾與關懷，秉持三大研究倫理原則：匿名、</w:t>
      </w:r>
      <w:proofErr w:type="gramStart"/>
      <w:r w:rsidRPr="00217B0B">
        <w:rPr>
          <w:rFonts w:ascii="Times New Roman" w:eastAsia="標楷體" w:hAnsi="Times New Roman" w:cs="Times New Roman"/>
          <w:color w:val="000000" w:themeColor="text1"/>
        </w:rPr>
        <w:t>善益和</w:t>
      </w:r>
      <w:proofErr w:type="gramEnd"/>
      <w:r w:rsidRPr="00217B0B">
        <w:rPr>
          <w:rFonts w:ascii="Times New Roman" w:eastAsia="標楷體" w:hAnsi="Times New Roman" w:cs="Times New Roman"/>
          <w:color w:val="000000" w:themeColor="text1"/>
        </w:rPr>
        <w:t>公平，尊重研究參與者的權利、研究過程強調「</w:t>
      </w:r>
      <w:proofErr w:type="gramStart"/>
      <w:r w:rsidRPr="00217B0B">
        <w:rPr>
          <w:rFonts w:ascii="Times New Roman" w:eastAsia="標楷體" w:hAnsi="Times New Roman" w:cs="Times New Roman"/>
          <w:color w:val="000000" w:themeColor="text1"/>
        </w:rPr>
        <w:t>做對</w:t>
      </w:r>
      <w:proofErr w:type="gramEnd"/>
      <w:r w:rsidRPr="00217B0B">
        <w:rPr>
          <w:rFonts w:ascii="Times New Roman" w:eastAsia="標楷體" w:hAnsi="Times New Roman" w:cs="Times New Roman"/>
          <w:color w:val="000000" w:themeColor="text1"/>
        </w:rPr>
        <w:t>」及「無傷害」，並已通過「國立中正大學人類研究倫理中心」倫理審查，其參與者的權利受到保障。</w:t>
      </w:r>
    </w:p>
    <w:p w14:paraId="2413F15A" w14:textId="77777777" w:rsidR="006109CB" w:rsidRPr="00217B0B" w:rsidRDefault="006109CB" w:rsidP="006109CB">
      <w:pPr>
        <w:widowControl/>
        <w:spacing w:after="160" w:line="278" w:lineRule="auto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</w:pPr>
      <w:r w:rsidRPr="00217B0B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相關資訊</w:t>
      </w:r>
    </w:p>
    <w:p w14:paraId="2C1EC14B" w14:textId="77777777" w:rsidR="006109CB" w:rsidRPr="00217B0B" w:rsidRDefault="006109CB" w:rsidP="006109CB">
      <w:pPr>
        <w:widowControl/>
        <w:spacing w:after="160" w:line="278" w:lineRule="auto"/>
        <w:rPr>
          <w:rFonts w:ascii="Times New Roman" w:eastAsia="標楷體" w:hAnsi="Times New Roman" w:cs="Times New Roman"/>
          <w:color w:val="000000" w:themeColor="text1"/>
        </w:rPr>
      </w:pPr>
      <w:r w:rsidRPr="00217B0B">
        <w:rPr>
          <w:rFonts w:ascii="Times New Roman" w:eastAsia="標楷體" w:hAnsi="Times New Roman" w:cs="Times New Roman"/>
          <w:color w:val="000000" w:themeColor="text1"/>
        </w:rPr>
        <w:t>如果您想了解本研究案詳細的資訊，歡迎至家扶網站查閱：</w:t>
      </w:r>
    </w:p>
    <w:p w14:paraId="32EA2B8B" w14:textId="77777777" w:rsidR="006109CB" w:rsidRPr="00217B0B" w:rsidRDefault="006109CB" w:rsidP="006109CB">
      <w:pPr>
        <w:widowControl/>
        <w:spacing w:after="160" w:line="278" w:lineRule="auto"/>
        <w:rPr>
          <w:rFonts w:ascii="Times New Roman" w:eastAsia="標楷體" w:hAnsi="Times New Roman" w:cs="Times New Roman"/>
          <w:color w:val="000000" w:themeColor="text1"/>
        </w:rPr>
      </w:pPr>
      <w:r w:rsidRPr="00217B0B">
        <w:rPr>
          <w:rFonts w:ascii="Times New Roman" w:eastAsia="標楷體" w:hAnsi="Times New Roman" w:cs="Times New Roman"/>
          <w:color w:val="000000" w:themeColor="text1"/>
        </w:rPr>
        <w:t>家</w:t>
      </w:r>
      <w:proofErr w:type="gramStart"/>
      <w:r w:rsidRPr="00217B0B">
        <w:rPr>
          <w:rFonts w:ascii="Times New Roman" w:eastAsia="標楷體" w:hAnsi="Times New Roman" w:cs="Times New Roman"/>
          <w:color w:val="000000" w:themeColor="text1"/>
        </w:rPr>
        <w:t>扶官網</w:t>
      </w:r>
      <w:proofErr w:type="gramEnd"/>
      <w:r w:rsidRPr="00217B0B">
        <w:rPr>
          <w:rFonts w:ascii="Times New Roman" w:eastAsia="標楷體" w:hAnsi="Times New Roman" w:cs="Times New Roman"/>
          <w:color w:val="000000" w:themeColor="text1"/>
        </w:rPr>
        <w:t>&gt;</w:t>
      </w:r>
      <w:r w:rsidRPr="00217B0B">
        <w:rPr>
          <w:rFonts w:ascii="Times New Roman" w:eastAsia="標楷體" w:hAnsi="Times New Roman" w:cs="Times New Roman"/>
          <w:color w:val="000000" w:themeColor="text1"/>
        </w:rPr>
        <w:t>最新消息：</w:t>
      </w:r>
      <w:hyperlink r:id="rId5" w:history="1">
        <w:r w:rsidRPr="00217B0B">
          <w:rPr>
            <w:rStyle w:val="ae"/>
            <w:rFonts w:ascii="Times New Roman" w:eastAsia="標楷體" w:hAnsi="Times New Roman"/>
            <w:color w:val="000000" w:themeColor="text1"/>
          </w:rPr>
          <w:t>https://www.ccf.org.tw/news</w:t>
        </w:r>
      </w:hyperlink>
      <w:r w:rsidRPr="00217B0B">
        <w:rPr>
          <w:rFonts w:ascii="Times New Roman" w:eastAsia="標楷體" w:hAnsi="Times New Roman" w:cs="Times New Roman"/>
          <w:color w:val="000000" w:themeColor="text1"/>
        </w:rPr>
        <w:t xml:space="preserve"> </w:t>
      </w:r>
    </w:p>
    <w:p w14:paraId="5C955068" w14:textId="77777777" w:rsidR="006109CB" w:rsidRPr="00217B0B" w:rsidRDefault="006109CB" w:rsidP="006109CB">
      <w:pPr>
        <w:widowControl/>
        <w:spacing w:after="160" w:line="278" w:lineRule="auto"/>
        <w:rPr>
          <w:rFonts w:ascii="Times New Roman" w:eastAsia="標楷體" w:hAnsi="Times New Roman" w:cs="Times New Roman"/>
          <w:color w:val="000000" w:themeColor="text1"/>
        </w:rPr>
      </w:pPr>
      <w:r w:rsidRPr="00217B0B">
        <w:rPr>
          <w:rFonts w:ascii="Times New Roman" w:eastAsia="標楷體" w:hAnsi="Times New Roman" w:cs="Times New Roman"/>
          <w:color w:val="000000" w:themeColor="text1"/>
        </w:rPr>
        <w:t>疑似有</w:t>
      </w:r>
      <w:r w:rsidRPr="00217B0B">
        <w:rPr>
          <w:rFonts w:ascii="Times New Roman" w:eastAsia="標楷體" w:hAnsi="Times New Roman" w:cs="Times New Roman" w:hint="eastAsia"/>
          <w:color w:val="000000" w:themeColor="text1"/>
        </w:rPr>
        <w:t>問卷</w:t>
      </w:r>
      <w:proofErr w:type="gramStart"/>
      <w:r w:rsidRPr="00217B0B">
        <w:rPr>
          <w:rFonts w:ascii="Times New Roman" w:eastAsia="標楷體" w:hAnsi="Times New Roman" w:cs="Times New Roman" w:hint="eastAsia"/>
          <w:color w:val="000000" w:themeColor="text1"/>
        </w:rPr>
        <w:t>所提</w:t>
      </w:r>
      <w:r w:rsidRPr="00217B0B">
        <w:rPr>
          <w:rFonts w:ascii="Times New Roman" w:eastAsia="標楷體" w:hAnsi="Times New Roman" w:cs="Times New Roman"/>
          <w:color w:val="000000" w:themeColor="text1"/>
        </w:rPr>
        <w:t>兒少</w:t>
      </w:r>
      <w:proofErr w:type="gramEnd"/>
      <w:r w:rsidRPr="00217B0B">
        <w:rPr>
          <w:rFonts w:ascii="Times New Roman" w:eastAsia="標楷體" w:hAnsi="Times New Roman" w:cs="Times New Roman"/>
          <w:color w:val="000000" w:themeColor="text1"/>
        </w:rPr>
        <w:t>疏忽情形，也可撥打</w:t>
      </w:r>
      <w:r w:rsidRPr="00217B0B">
        <w:rPr>
          <w:rFonts w:ascii="Times New Roman" w:eastAsia="標楷體" w:hAnsi="Times New Roman" w:cs="Times New Roman"/>
          <w:color w:val="000000" w:themeColor="text1"/>
        </w:rPr>
        <w:t>113</w:t>
      </w:r>
      <w:r w:rsidRPr="00217B0B">
        <w:rPr>
          <w:rFonts w:ascii="Times New Roman" w:eastAsia="標楷體" w:hAnsi="Times New Roman" w:cs="Times New Roman"/>
          <w:color w:val="000000" w:themeColor="text1"/>
        </w:rPr>
        <w:t>，或來電家扶基金會（</w:t>
      </w:r>
      <w:r w:rsidRPr="00217B0B">
        <w:rPr>
          <w:rFonts w:ascii="Times New Roman" w:eastAsia="標楷體" w:hAnsi="Times New Roman" w:cs="Times New Roman"/>
          <w:color w:val="000000" w:themeColor="text1"/>
        </w:rPr>
        <w:t>04-220612345</w:t>
      </w:r>
      <w:r w:rsidRPr="00217B0B">
        <w:rPr>
          <w:rFonts w:ascii="Times New Roman" w:eastAsia="標楷體" w:hAnsi="Times New Roman" w:cs="Times New Roman"/>
          <w:color w:val="000000" w:themeColor="text1"/>
        </w:rPr>
        <w:t>）洽詢</w:t>
      </w:r>
    </w:p>
    <w:p w14:paraId="673A889C" w14:textId="77777777" w:rsidR="006109CB" w:rsidRPr="00217B0B" w:rsidRDefault="006109CB" w:rsidP="006109CB">
      <w:pPr>
        <w:widowControl/>
        <w:spacing w:after="160" w:line="278" w:lineRule="auto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</w:pPr>
      <w:r w:rsidRPr="00217B0B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研究團隊</w:t>
      </w:r>
    </w:p>
    <w:p w14:paraId="4B97B8EA" w14:textId="77777777" w:rsidR="006109CB" w:rsidRPr="00217B0B" w:rsidRDefault="006109CB" w:rsidP="006109CB">
      <w:pPr>
        <w:widowControl/>
        <w:spacing w:after="160" w:line="278" w:lineRule="auto"/>
        <w:rPr>
          <w:rFonts w:ascii="Times New Roman" w:eastAsia="標楷體" w:hAnsi="Times New Roman" w:cs="Times New Roman"/>
          <w:color w:val="000000" w:themeColor="text1"/>
        </w:rPr>
      </w:pPr>
      <w:r w:rsidRPr="00217B0B">
        <w:rPr>
          <w:rFonts w:ascii="Times New Roman" w:eastAsia="標楷體" w:hAnsi="Times New Roman" w:cs="Times New Roman"/>
          <w:color w:val="000000" w:themeColor="text1"/>
        </w:rPr>
        <w:t>財團法人台灣兒童暨家庭扶助基金會、國立暨南國際大學社會政策與社會工作學系</w:t>
      </w:r>
    </w:p>
    <w:p w14:paraId="169DC699" w14:textId="77777777" w:rsidR="006109CB" w:rsidRPr="00217B0B" w:rsidRDefault="006109CB" w:rsidP="006109CB">
      <w:pPr>
        <w:widowControl/>
        <w:spacing w:after="160" w:line="278" w:lineRule="auto"/>
        <w:rPr>
          <w:rFonts w:ascii="Times New Roman" w:eastAsia="標楷體" w:hAnsi="Times New Roman" w:cs="Times New Roman"/>
          <w:color w:val="000000" w:themeColor="text1"/>
        </w:rPr>
      </w:pPr>
      <w:r w:rsidRPr="00217B0B">
        <w:rPr>
          <w:rFonts w:ascii="Times New Roman" w:eastAsia="標楷體" w:hAnsi="Times New Roman" w:cs="Times New Roman"/>
          <w:color w:val="000000" w:themeColor="text1"/>
        </w:rPr>
        <w:t>計畫主持人：國立暨南國際大學社會政策與社會工作學系</w:t>
      </w:r>
      <w:r w:rsidRPr="00217B0B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Pr="00217B0B">
        <w:rPr>
          <w:rFonts w:ascii="Times New Roman" w:eastAsia="標楷體" w:hAnsi="Times New Roman" w:cs="Times New Roman"/>
          <w:color w:val="000000" w:themeColor="text1"/>
        </w:rPr>
        <w:t>賴紅汝助理教授</w:t>
      </w:r>
    </w:p>
    <w:p w14:paraId="3DD88A0A" w14:textId="77777777" w:rsidR="006109CB" w:rsidRPr="00217B0B" w:rsidRDefault="006109CB" w:rsidP="006109CB">
      <w:pPr>
        <w:widowControl/>
        <w:spacing w:after="160" w:line="278" w:lineRule="auto"/>
        <w:rPr>
          <w:rFonts w:ascii="Times New Roman" w:eastAsia="標楷體" w:hAnsi="Times New Roman" w:cs="Times New Roman"/>
          <w:color w:val="000000" w:themeColor="text1"/>
        </w:rPr>
      </w:pPr>
      <w:r w:rsidRPr="00217B0B">
        <w:rPr>
          <w:rFonts w:ascii="Times New Roman" w:eastAsia="標楷體" w:hAnsi="Times New Roman" w:cs="Times New Roman"/>
          <w:color w:val="000000" w:themeColor="text1"/>
        </w:rPr>
        <w:t>協同主持人：財團法人台灣兒童暨家庭扶助基金會社會工作處</w:t>
      </w:r>
      <w:r w:rsidRPr="00217B0B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Pr="00217B0B">
        <w:rPr>
          <w:rFonts w:ascii="Times New Roman" w:eastAsia="標楷體" w:hAnsi="Times New Roman" w:cs="Times New Roman"/>
          <w:color w:val="000000" w:themeColor="text1"/>
        </w:rPr>
        <w:t>劉美芝專員</w:t>
      </w:r>
    </w:p>
    <w:p w14:paraId="37346CC9" w14:textId="77777777" w:rsidR="006109CB" w:rsidRPr="00217B0B" w:rsidRDefault="006109CB" w:rsidP="006109CB">
      <w:pPr>
        <w:widowControl/>
        <w:spacing w:after="160" w:line="278" w:lineRule="auto"/>
        <w:rPr>
          <w:rFonts w:ascii="Times New Roman" w:eastAsia="標楷體" w:hAnsi="Times New Roman" w:cs="Times New Roman"/>
          <w:color w:val="000000" w:themeColor="text1"/>
        </w:rPr>
      </w:pPr>
      <w:r w:rsidRPr="00217B0B">
        <w:rPr>
          <w:rFonts w:ascii="Times New Roman" w:eastAsia="標楷體" w:hAnsi="Times New Roman" w:cs="Times New Roman"/>
          <w:color w:val="000000" w:themeColor="text1"/>
        </w:rPr>
        <w:t>計畫聯絡人：國立暨南國際大學社會政策與社會工作學系碩士生</w:t>
      </w:r>
      <w:r w:rsidRPr="00217B0B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Pr="00217B0B">
        <w:rPr>
          <w:rFonts w:ascii="Times New Roman" w:eastAsia="標楷體" w:hAnsi="Times New Roman" w:cs="Times New Roman"/>
          <w:color w:val="000000" w:themeColor="text1"/>
        </w:rPr>
        <w:t>許家珍</w:t>
      </w:r>
    </w:p>
    <w:p w14:paraId="663D5DB3" w14:textId="3503DBA9" w:rsidR="004B24D8" w:rsidRPr="006109CB" w:rsidRDefault="006109CB" w:rsidP="006109CB">
      <w:pPr>
        <w:widowControl/>
        <w:spacing w:after="160" w:line="278" w:lineRule="auto"/>
        <w:rPr>
          <w:rFonts w:ascii="Times New Roman" w:eastAsia="標楷體" w:hAnsi="Times New Roman" w:cs="Times New Roman"/>
          <w:color w:val="000000" w:themeColor="text1"/>
        </w:rPr>
      </w:pPr>
      <w:r w:rsidRPr="00217B0B">
        <w:rPr>
          <w:rFonts w:ascii="Times New Roman" w:eastAsia="標楷體" w:hAnsi="Times New Roman" w:cs="Times New Roman"/>
          <w:color w:val="000000" w:themeColor="text1"/>
        </w:rPr>
        <w:t>連絡方式：</w:t>
      </w:r>
      <w:r w:rsidRPr="00217B0B">
        <w:rPr>
          <w:rFonts w:ascii="Times New Roman" w:eastAsia="標楷體" w:hAnsi="Times New Roman" w:cs="Times New Roman"/>
          <w:color w:val="000000" w:themeColor="text1"/>
        </w:rPr>
        <w:t>049-2910960 #2699</w:t>
      </w:r>
      <w:r w:rsidRPr="00217B0B">
        <w:rPr>
          <w:rFonts w:ascii="Times New Roman" w:eastAsia="標楷體" w:hAnsi="Times New Roman" w:cs="Times New Roman"/>
          <w:color w:val="000000" w:themeColor="text1"/>
        </w:rPr>
        <w:t>；</w:t>
      </w:r>
      <w:r w:rsidRPr="00217B0B">
        <w:rPr>
          <w:rFonts w:ascii="Times New Roman" w:eastAsia="標楷體" w:hAnsi="Times New Roman" w:cs="Times New Roman"/>
          <w:color w:val="000000" w:themeColor="text1"/>
        </w:rPr>
        <w:t xml:space="preserve">E-Mail: </w:t>
      </w:r>
      <w:hyperlink r:id="rId6" w:history="1">
        <w:r w:rsidRPr="00217B0B">
          <w:rPr>
            <w:rStyle w:val="ae"/>
            <w:rFonts w:ascii="Times New Roman" w:eastAsia="標楷體" w:hAnsi="Times New Roman"/>
            <w:color w:val="000000" w:themeColor="text1"/>
          </w:rPr>
          <w:t>s113103508@mail1.ncnu.edu.tw</w:t>
        </w:r>
      </w:hyperlink>
      <w:r w:rsidRPr="00217B0B">
        <w:rPr>
          <w:rFonts w:ascii="Times New Roman" w:eastAsia="標楷體" w:hAnsi="Times New Roman" w:cs="Times New Roman"/>
          <w:color w:val="000000" w:themeColor="text1"/>
        </w:rPr>
        <w:t xml:space="preserve">  </w:t>
      </w:r>
    </w:p>
    <w:sectPr w:rsidR="004B24D8" w:rsidRPr="006109CB" w:rsidSect="006109C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1425D"/>
    <w:multiLevelType w:val="hybridMultilevel"/>
    <w:tmpl w:val="7542E88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6C5FC0"/>
    <w:multiLevelType w:val="hybridMultilevel"/>
    <w:tmpl w:val="7A688B9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41E690B"/>
    <w:multiLevelType w:val="hybridMultilevel"/>
    <w:tmpl w:val="1A0ED2D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5FEE074E"/>
    <w:multiLevelType w:val="hybridMultilevel"/>
    <w:tmpl w:val="EEFCDC1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 w16cid:durableId="17209806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32127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1662866">
    <w:abstractNumId w:val="2"/>
  </w:num>
  <w:num w:numId="4" w16cid:durableId="18844382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9CB"/>
    <w:rsid w:val="00090FDE"/>
    <w:rsid w:val="000B69FF"/>
    <w:rsid w:val="00213EA3"/>
    <w:rsid w:val="004B24D8"/>
    <w:rsid w:val="005D7BC9"/>
    <w:rsid w:val="006109CB"/>
    <w:rsid w:val="00976DA7"/>
    <w:rsid w:val="00AA4DF5"/>
    <w:rsid w:val="00B02E31"/>
    <w:rsid w:val="00B31488"/>
    <w:rsid w:val="00CB7650"/>
    <w:rsid w:val="00E9765E"/>
    <w:rsid w:val="00F91DF6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F0792"/>
  <w15:chartTrackingRefBased/>
  <w15:docId w15:val="{A1C858ED-2BA9-4729-9442-A59E2CF93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9CB"/>
    <w:pPr>
      <w:widowControl w:val="0"/>
      <w:spacing w:after="0" w:line="240" w:lineRule="auto"/>
    </w:pPr>
    <w:rPr>
      <w:rFonts w:ascii="Calibri" w:hAnsi="Calibri" w:cs="Calibri"/>
      <w:kern w:val="0"/>
    </w:rPr>
  </w:style>
  <w:style w:type="paragraph" w:styleId="1">
    <w:name w:val="heading 1"/>
    <w:basedOn w:val="a"/>
    <w:next w:val="a"/>
    <w:link w:val="10"/>
    <w:uiPriority w:val="9"/>
    <w:qFormat/>
    <w:rsid w:val="006109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0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9C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09C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09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09CB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09CB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09CB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09CB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109C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109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109C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109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109C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109C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109C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109C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109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09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10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09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109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09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109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09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09C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09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109C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109CB"/>
    <w:rPr>
      <w:b/>
      <w:bCs/>
      <w:smallCaps/>
      <w:color w:val="0F4761" w:themeColor="accent1" w:themeShade="BF"/>
      <w:spacing w:val="5"/>
    </w:rPr>
  </w:style>
  <w:style w:type="character" w:styleId="ae">
    <w:name w:val="Hyperlink"/>
    <w:uiPriority w:val="99"/>
    <w:rsid w:val="006109C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113103508@mail1.ncnu.edu.tw" TargetMode="External"/><Relationship Id="rId5" Type="http://schemas.openxmlformats.org/officeDocument/2006/relationships/hyperlink" Target="https://www.ccf.org.tw/new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Hung-ju Lai</dc:creator>
  <cp:keywords/>
  <dc:description/>
  <cp:lastModifiedBy>win98</cp:lastModifiedBy>
  <cp:revision>2</cp:revision>
  <dcterms:created xsi:type="dcterms:W3CDTF">2026-05-21T06:54:00Z</dcterms:created>
  <dcterms:modified xsi:type="dcterms:W3CDTF">2026-05-21T06:54:00Z</dcterms:modified>
</cp:coreProperties>
</file>